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12" w:rsidRPr="00874474" w:rsidRDefault="00251D12" w:rsidP="004F5FC4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7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51D12" w:rsidRPr="00874474" w:rsidRDefault="00251D12" w:rsidP="00251D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1D12" w:rsidRPr="00874474" w:rsidRDefault="00251D12" w:rsidP="0025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hAnsi="Times New Roman" w:cs="Times New Roman"/>
          <w:sz w:val="28"/>
          <w:szCs w:val="28"/>
        </w:rPr>
        <w:t xml:space="preserve">Материально - техническая база </w:t>
      </w:r>
      <w:r w:rsidRPr="00874474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874474">
        <w:rPr>
          <w:rFonts w:ascii="Times New Roman" w:hAnsi="Times New Roman" w:cs="Times New Roman"/>
          <w:sz w:val="28"/>
          <w:szCs w:val="28"/>
        </w:rPr>
        <w:t xml:space="preserve"> обеспечивает качество  образовательного процесса, для этого используются следующие объекты:</w:t>
      </w:r>
    </w:p>
    <w:p w:rsidR="00251D12" w:rsidRPr="00874474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hAnsi="Times New Roman" w:cs="Times New Roman"/>
          <w:sz w:val="28"/>
          <w:szCs w:val="28"/>
        </w:rPr>
        <w:t xml:space="preserve">Учебный класс для проведения занятий с учащимися, укомплектованный методическими и наглядными пособиями, разработанными в учебном центре, плакатами,  учебным манекеном для оказания первой медицинской помощи, учебным манекеном для отработки навыков специальных средств, учебным макетом АК-74М, </w:t>
      </w:r>
      <w:proofErr w:type="spellStart"/>
      <w:r w:rsidRPr="00874474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4474">
        <w:rPr>
          <w:rFonts w:ascii="Times New Roman" w:hAnsi="Times New Roman" w:cs="Times New Roman"/>
          <w:sz w:val="28"/>
          <w:szCs w:val="28"/>
        </w:rPr>
        <w:t>трошокером</w:t>
      </w:r>
      <w:proofErr w:type="spellEnd"/>
      <w:r w:rsidRPr="00874474">
        <w:rPr>
          <w:rFonts w:ascii="Times New Roman" w:hAnsi="Times New Roman" w:cs="Times New Roman"/>
          <w:sz w:val="28"/>
          <w:szCs w:val="28"/>
        </w:rPr>
        <w:t>, газовыми баллончиками, палкой резиновой, наручниками, бронежилетом и шлемом защитным.</w:t>
      </w:r>
      <w:r w:rsidRPr="00AF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и использование лицензионной программы АИПП «РСПБ»</w:t>
      </w:r>
      <w:r w:rsidRPr="00AF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квалификационного экзамена у граждан,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частных охранников и организуем </w:t>
      </w:r>
      <w:r w:rsidRPr="00C04253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253">
        <w:rPr>
          <w:rFonts w:ascii="Times New Roman" w:eastAsia="Calibri" w:hAnsi="Times New Roman" w:cs="Times New Roman"/>
          <w:sz w:val="28"/>
          <w:szCs w:val="28"/>
        </w:rPr>
        <w:t xml:space="preserve"> периодической проверки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474">
        <w:rPr>
          <w:rFonts w:ascii="Times New Roman" w:hAnsi="Times New Roman" w:cs="Times New Roman"/>
          <w:sz w:val="28"/>
          <w:szCs w:val="28"/>
        </w:rPr>
        <w:t xml:space="preserve"> Класс оснащён одним серв</w:t>
      </w:r>
      <w:r>
        <w:rPr>
          <w:rFonts w:ascii="Times New Roman" w:hAnsi="Times New Roman" w:cs="Times New Roman"/>
          <w:sz w:val="28"/>
          <w:szCs w:val="28"/>
        </w:rPr>
        <w:t>ером,</w:t>
      </w:r>
      <w:r w:rsidRPr="0087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4474">
        <w:rPr>
          <w:rFonts w:ascii="Times New Roman" w:hAnsi="Times New Roman" w:cs="Times New Roman"/>
          <w:sz w:val="28"/>
          <w:szCs w:val="28"/>
        </w:rPr>
        <w:t xml:space="preserve"> персональными компьютерами</w:t>
      </w:r>
      <w:r>
        <w:rPr>
          <w:rFonts w:ascii="Times New Roman" w:hAnsi="Times New Roman" w:cs="Times New Roman"/>
          <w:sz w:val="28"/>
          <w:szCs w:val="28"/>
        </w:rPr>
        <w:t xml:space="preserve"> и 8 ноутбуками</w:t>
      </w:r>
      <w:r w:rsidRPr="00874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12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74474">
        <w:rPr>
          <w:rFonts w:ascii="Times New Roman" w:hAnsi="Times New Roman" w:cs="Times New Roman"/>
          <w:sz w:val="28"/>
          <w:szCs w:val="28"/>
        </w:rPr>
        <w:t xml:space="preserve"> оснащён: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474">
        <w:rPr>
          <w:rFonts w:ascii="Times New Roman" w:hAnsi="Times New Roman" w:cs="Times New Roman"/>
          <w:sz w:val="28"/>
          <w:szCs w:val="28"/>
        </w:rPr>
        <w:t xml:space="preserve"> стационарным компьютером,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4474">
        <w:rPr>
          <w:rFonts w:ascii="Times New Roman" w:hAnsi="Times New Roman" w:cs="Times New Roman"/>
          <w:sz w:val="28"/>
          <w:szCs w:val="28"/>
        </w:rPr>
        <w:t xml:space="preserve"> ноутбуками, 2 принтерами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474">
        <w:rPr>
          <w:rFonts w:ascii="Times New Roman" w:hAnsi="Times New Roman" w:cs="Times New Roman"/>
          <w:sz w:val="28"/>
          <w:szCs w:val="28"/>
        </w:rPr>
        <w:t xml:space="preserve"> МФУ. </w:t>
      </w:r>
    </w:p>
    <w:p w:rsidR="00251D12" w:rsidRPr="00874474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охраны труда </w:t>
      </w:r>
      <w:r w:rsidRPr="00874474">
        <w:rPr>
          <w:rFonts w:ascii="Times New Roman" w:hAnsi="Times New Roman" w:cs="Times New Roman"/>
          <w:sz w:val="28"/>
          <w:szCs w:val="28"/>
        </w:rPr>
        <w:t>оснащён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4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474">
        <w:rPr>
          <w:rFonts w:ascii="Times New Roman" w:hAnsi="Times New Roman" w:cs="Times New Roman"/>
          <w:sz w:val="28"/>
          <w:szCs w:val="28"/>
        </w:rPr>
        <w:t xml:space="preserve"> стационарным компьютером,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474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474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474">
        <w:rPr>
          <w:rFonts w:ascii="Times New Roman" w:hAnsi="Times New Roman" w:cs="Times New Roman"/>
          <w:sz w:val="28"/>
          <w:szCs w:val="28"/>
        </w:rPr>
        <w:t xml:space="preserve"> принтер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4474">
        <w:rPr>
          <w:rFonts w:ascii="Times New Roman" w:hAnsi="Times New Roman" w:cs="Times New Roman"/>
          <w:sz w:val="28"/>
          <w:szCs w:val="28"/>
        </w:rPr>
        <w:t xml:space="preserve">м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4474">
        <w:rPr>
          <w:rFonts w:ascii="Times New Roman" w:hAnsi="Times New Roman" w:cs="Times New Roman"/>
          <w:sz w:val="28"/>
          <w:szCs w:val="28"/>
        </w:rPr>
        <w:t xml:space="preserve"> МФУ.</w:t>
      </w:r>
    </w:p>
    <w:p w:rsidR="00251D12" w:rsidRPr="00874474" w:rsidRDefault="00251D12" w:rsidP="00251D1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hAnsi="Times New Roman" w:cs="Times New Roman"/>
          <w:sz w:val="28"/>
          <w:szCs w:val="28"/>
        </w:rPr>
        <w:t>Оборудован медицинский кабинет необходимым оборудованием, мебелью и медицинским инвентарем.</w:t>
      </w:r>
    </w:p>
    <w:p w:rsidR="00251D12" w:rsidRPr="00874474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материально – технического обеспечения</w:t>
      </w:r>
      <w:r w:rsidRPr="00874474">
        <w:rPr>
          <w:rFonts w:ascii="Times New Roman" w:hAnsi="Times New Roman" w:cs="Times New Roman"/>
          <w:sz w:val="28"/>
          <w:szCs w:val="28"/>
        </w:rPr>
        <w:t xml:space="preserve"> оснащен  кассовым аппаратом,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74474">
        <w:rPr>
          <w:rFonts w:ascii="Times New Roman" w:hAnsi="Times New Roman" w:cs="Times New Roman"/>
          <w:sz w:val="28"/>
          <w:szCs w:val="28"/>
        </w:rPr>
        <w:t xml:space="preserve">ноутбуком 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74474">
        <w:rPr>
          <w:rFonts w:ascii="Times New Roman" w:hAnsi="Times New Roman" w:cs="Times New Roman"/>
          <w:sz w:val="28"/>
          <w:szCs w:val="28"/>
        </w:rPr>
        <w:t>МФУ.</w:t>
      </w:r>
    </w:p>
    <w:p w:rsidR="00251D12" w:rsidRPr="00874474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hAnsi="Times New Roman" w:cs="Times New Roman"/>
          <w:sz w:val="28"/>
          <w:szCs w:val="28"/>
        </w:rPr>
        <w:t>Спортивный зал, оборудованный необходимым спортивным инвентарем;</w:t>
      </w:r>
    </w:p>
    <w:p w:rsidR="00251D12" w:rsidRPr="00874474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74">
        <w:rPr>
          <w:rFonts w:ascii="Times New Roman" w:hAnsi="Times New Roman" w:cs="Times New Roman"/>
          <w:sz w:val="28"/>
          <w:szCs w:val="28"/>
        </w:rPr>
        <w:t>Спортивный стадион на открытом воздухе;</w:t>
      </w:r>
    </w:p>
    <w:p w:rsidR="00251D12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закрытых</w:t>
      </w:r>
      <w:r w:rsidRPr="00874474">
        <w:rPr>
          <w:rFonts w:ascii="Times New Roman" w:hAnsi="Times New Roman" w:cs="Times New Roman"/>
          <w:sz w:val="28"/>
          <w:szCs w:val="28"/>
        </w:rPr>
        <w:t xml:space="preserve"> стрелковы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4474">
        <w:rPr>
          <w:rFonts w:ascii="Times New Roman" w:hAnsi="Times New Roman" w:cs="Times New Roman"/>
          <w:sz w:val="28"/>
          <w:szCs w:val="28"/>
        </w:rPr>
        <w:t xml:space="preserve"> тир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51D12" w:rsidRPr="00874474" w:rsidRDefault="00251D12" w:rsidP="00251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Оружейная комната с оружием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боепрапасами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D12" w:rsidRDefault="00251D12" w:rsidP="002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12" w:rsidRDefault="00251D12" w:rsidP="002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12" w:rsidRDefault="00251D12" w:rsidP="002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12" w:rsidRDefault="00251D12" w:rsidP="0025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D12" w:rsidRDefault="00251D12" w:rsidP="0025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74">
        <w:rPr>
          <w:rFonts w:ascii="Times New Roman" w:hAnsi="Times New Roman" w:cs="Times New Roman"/>
          <w:b/>
          <w:sz w:val="28"/>
          <w:szCs w:val="28"/>
        </w:rPr>
        <w:t xml:space="preserve">Сведения о материальной </w:t>
      </w:r>
      <w:proofErr w:type="gramStart"/>
      <w:r w:rsidRPr="00874474">
        <w:rPr>
          <w:rFonts w:ascii="Times New Roman" w:hAnsi="Times New Roman" w:cs="Times New Roman"/>
          <w:b/>
          <w:sz w:val="28"/>
          <w:szCs w:val="28"/>
        </w:rPr>
        <w:t>части</w:t>
      </w:r>
      <w:proofErr w:type="gramEnd"/>
      <w:r w:rsidRPr="0087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74">
        <w:rPr>
          <w:rFonts w:ascii="Times New Roman" w:eastAsia="Calibri" w:hAnsi="Times New Roman" w:cs="Times New Roman"/>
          <w:b/>
          <w:sz w:val="28"/>
          <w:szCs w:val="28"/>
        </w:rPr>
        <w:t>ЧУ ДПО «УТЦ «Содействие»</w:t>
      </w:r>
    </w:p>
    <w:p w:rsidR="00251D12" w:rsidRPr="00874474" w:rsidRDefault="00251D12" w:rsidP="0025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2521"/>
        <w:gridCol w:w="4346"/>
      </w:tblGrid>
      <w:tr w:rsidR="00251D12" w:rsidRPr="00D903CA" w:rsidTr="00AA1572">
        <w:tc>
          <w:tcPr>
            <w:tcW w:w="0" w:type="auto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0" w:type="auto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Адрес помещения с указанием площади</w:t>
            </w:r>
          </w:p>
        </w:tc>
        <w:tc>
          <w:tcPr>
            <w:tcW w:w="0" w:type="auto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Право собственности, документ-основание возникновения права собственности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ул. Кобозева д.59,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11,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32,5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ООО ОГО ВФСО «Динамо»,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31.12.2014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Кобозева д.59,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кабинет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28,4 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Аренда, ООО ОГО ВФСО «Динамо»,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ул. Кобозева д.59,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613,5кв.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ООО ОГО ВФСО «Динамо»,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ул. Кобозева д.59,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512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ООО ОГО ВФСО «Динамо»,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ул. Кобозева д.59,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№ 2, 7, 9.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37,4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ООО ОГО ВФСО «Динамо»,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31.12.2014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ул. Кобозева д.59,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кабинеты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ООО ОГО ВФСО «Динамо»,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08.02.2016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>ул. Кирова д.90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32,5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</w:t>
            </w: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 xml:space="preserve">МО ООГО «ДОСАФФ России»,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>ул. Кирова д.90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686,7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</w:t>
            </w: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 xml:space="preserve">МО ООГО «ДОСАФФ России», </w:t>
            </w: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Оружейная комната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Оренбург,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  <w:vAlign w:val="center"/>
          </w:tcPr>
          <w:p w:rsidR="00251D12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Аренда, Ильина И.Р., </w:t>
            </w:r>
          </w:p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Договор № б</w:t>
            </w:r>
            <w:proofErr w:type="gram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1D12" w:rsidRPr="00D903CA" w:rsidTr="00AA1572"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1956,6</w:t>
            </w:r>
            <w:r w:rsidRPr="00D90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0" w:type="auto"/>
            <w:vAlign w:val="center"/>
          </w:tcPr>
          <w:p w:rsidR="00251D12" w:rsidRPr="00D903CA" w:rsidRDefault="00251D12" w:rsidP="00AA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736" w:rsidRDefault="00373736"/>
    <w:sectPr w:rsidR="00373736" w:rsidSect="00B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0C3427"/>
    <w:multiLevelType w:val="hybridMultilevel"/>
    <w:tmpl w:val="DCDE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D12"/>
    <w:rsid w:val="00251D12"/>
    <w:rsid w:val="00373736"/>
    <w:rsid w:val="004F5FC4"/>
    <w:rsid w:val="00BB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2017-06-26T06:22:00Z</dcterms:created>
  <dcterms:modified xsi:type="dcterms:W3CDTF">2017-06-26T06:27:00Z</dcterms:modified>
</cp:coreProperties>
</file>